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87D" w:rsidRDefault="007F787D" w:rsidP="007F787D">
      <w:pPr>
        <w:spacing w:after="0"/>
        <w:jc w:val="center"/>
        <w:rPr>
          <w:b/>
          <w:u w:val="single"/>
        </w:rPr>
      </w:pPr>
      <w:r>
        <w:rPr>
          <w:b/>
          <w:u w:val="single"/>
        </w:rPr>
        <w:t>Les rétrovirus.</w:t>
      </w:r>
    </w:p>
    <w:p w:rsidR="00AF6EEC" w:rsidRDefault="00AF6EEC" w:rsidP="00AF6EEC">
      <w:pPr>
        <w:spacing w:after="0"/>
        <w:jc w:val="both"/>
      </w:pPr>
    </w:p>
    <w:p w:rsidR="00AF6EEC" w:rsidRPr="00AF6EEC" w:rsidRDefault="00AF6EEC" w:rsidP="00AF6EEC">
      <w:pPr>
        <w:spacing w:after="0"/>
        <w:jc w:val="both"/>
      </w:pPr>
      <w:r>
        <w:t>-</w:t>
      </w:r>
      <w:proofErr w:type="spellStart"/>
      <w:r>
        <w:t>Viro</w:t>
      </w:r>
      <w:proofErr w:type="spellEnd"/>
      <w:r>
        <w:t xml:space="preserve"> : un sujet de </w:t>
      </w:r>
      <w:proofErr w:type="spellStart"/>
      <w:r>
        <w:t>Legras</w:t>
      </w:r>
      <w:proofErr w:type="spellEnd"/>
      <w:r>
        <w:t xml:space="preserve"> et un sujet de quelqu’un d’autre. 2h de 14h à 16h. </w:t>
      </w:r>
    </w:p>
    <w:p w:rsidR="007F787D" w:rsidRDefault="007F787D" w:rsidP="007F787D">
      <w:pPr>
        <w:spacing w:after="0"/>
        <w:jc w:val="both"/>
        <w:rPr>
          <w:b/>
          <w:u w:val="single"/>
        </w:rPr>
      </w:pPr>
    </w:p>
    <w:p w:rsidR="007F787D" w:rsidRDefault="007F787D" w:rsidP="007F787D">
      <w:pPr>
        <w:spacing w:after="0"/>
        <w:jc w:val="both"/>
      </w:pPr>
      <w:r>
        <w:t xml:space="preserve">-On pense d’office à intégration. Ils s’intègrent dans le génome qu’ils infectent c’est ainsi qu’on obtient des </w:t>
      </w:r>
      <w:r>
        <w:rPr>
          <w:b/>
        </w:rPr>
        <w:t>endogènes</w:t>
      </w:r>
      <w:r>
        <w:t xml:space="preserve"> ancestraux.</w:t>
      </w:r>
    </w:p>
    <w:p w:rsidR="007F787D" w:rsidRDefault="007F787D" w:rsidP="007F787D">
      <w:pPr>
        <w:spacing w:after="0"/>
        <w:jc w:val="both"/>
      </w:pPr>
      <w:r>
        <w:t>-C’est une notion importante en virologie.</w:t>
      </w:r>
    </w:p>
    <w:p w:rsidR="007F787D" w:rsidRDefault="007F787D" w:rsidP="007F787D">
      <w:pPr>
        <w:spacing w:after="0"/>
        <w:jc w:val="both"/>
      </w:pPr>
      <w:r>
        <w:t>-ALV </w:t>
      </w:r>
      <w:proofErr w:type="gramStart"/>
      <w:r>
        <w:t>:</w:t>
      </w:r>
      <w:proofErr w:type="spellStart"/>
      <w:r>
        <w:t>Avian</w:t>
      </w:r>
      <w:proofErr w:type="spellEnd"/>
      <w:proofErr w:type="gramEnd"/>
      <w:r>
        <w:t xml:space="preserve"> </w:t>
      </w:r>
      <w:proofErr w:type="spellStart"/>
      <w:r>
        <w:t>Leukemia</w:t>
      </w:r>
      <w:proofErr w:type="spellEnd"/>
      <w:r>
        <w:t xml:space="preserve"> Virus induit des tumeurs.</w:t>
      </w:r>
    </w:p>
    <w:p w:rsidR="007F787D" w:rsidRDefault="007F787D" w:rsidP="007F787D">
      <w:pPr>
        <w:spacing w:after="0"/>
        <w:jc w:val="both"/>
      </w:pPr>
      <w:r>
        <w:t xml:space="preserve">-RSV (ASV) Rous </w:t>
      </w:r>
      <w:proofErr w:type="spellStart"/>
      <w:r>
        <w:t>Sarcoma</w:t>
      </w:r>
      <w:proofErr w:type="spellEnd"/>
      <w:r>
        <w:t xml:space="preserve"> Virus.</w:t>
      </w:r>
    </w:p>
    <w:p w:rsidR="007F787D" w:rsidRDefault="007F787D" w:rsidP="007F787D">
      <w:pPr>
        <w:spacing w:after="0"/>
        <w:jc w:val="both"/>
      </w:pPr>
      <w:r>
        <w:t>-On a découvert que quand on transmettant du sang d’un poulet malade à un poulet sain, on arrivait à transmettre la tumeur.</w:t>
      </w:r>
    </w:p>
    <w:p w:rsidR="007F787D" w:rsidRDefault="007F787D" w:rsidP="007F787D">
      <w:pPr>
        <w:spacing w:after="0"/>
        <w:jc w:val="both"/>
      </w:pPr>
      <w:r>
        <w:t xml:space="preserve">-La réverse transcriptase vient </w:t>
      </w:r>
      <w:proofErr w:type="gramStart"/>
      <w:r>
        <w:t>des année</w:t>
      </w:r>
      <w:proofErr w:type="gramEnd"/>
      <w:r>
        <w:t xml:space="preserve"> 60.  69 : possibilités que ces virus soient oncogènes.</w:t>
      </w:r>
    </w:p>
    <w:p w:rsidR="007F787D" w:rsidRDefault="007F787D" w:rsidP="007F787D">
      <w:pPr>
        <w:spacing w:after="0"/>
        <w:jc w:val="both"/>
        <w:rPr>
          <w:b/>
        </w:rPr>
      </w:pPr>
      <w:r>
        <w:t xml:space="preserve">-On a 3 sous familles : les </w:t>
      </w:r>
      <w:proofErr w:type="spellStart"/>
      <w:r>
        <w:rPr>
          <w:b/>
        </w:rPr>
        <w:t>retroviridae</w:t>
      </w:r>
      <w:proofErr w:type="spellEnd"/>
      <w:r>
        <w:t xml:space="preserve"> comprenant les</w:t>
      </w:r>
      <w:r>
        <w:rPr>
          <w:b/>
        </w:rPr>
        <w:t xml:space="preserve"> </w:t>
      </w:r>
      <w:proofErr w:type="spellStart"/>
      <w:r>
        <w:rPr>
          <w:b/>
        </w:rPr>
        <w:t>Orthoviridae</w:t>
      </w:r>
      <w:proofErr w:type="spellEnd"/>
      <w:r>
        <w:rPr>
          <w:b/>
        </w:rPr>
        <w:t xml:space="preserve"> </w:t>
      </w:r>
      <w:r>
        <w:t>et les</w:t>
      </w:r>
      <w:r>
        <w:rPr>
          <w:b/>
        </w:rPr>
        <w:t xml:space="preserve"> </w:t>
      </w:r>
      <w:proofErr w:type="spellStart"/>
      <w:r>
        <w:rPr>
          <w:b/>
        </w:rPr>
        <w:t>Spumaviridae</w:t>
      </w:r>
      <w:proofErr w:type="spellEnd"/>
      <w:r>
        <w:rPr>
          <w:b/>
        </w:rPr>
        <w:t>.</w:t>
      </w:r>
    </w:p>
    <w:p w:rsidR="007F787D" w:rsidRDefault="007F787D" w:rsidP="007F787D">
      <w:pPr>
        <w:spacing w:after="0"/>
        <w:jc w:val="both"/>
      </w:pPr>
      <w:r>
        <w:t xml:space="preserve">-On s’intéresse beaucoup aux </w:t>
      </w:r>
      <w:proofErr w:type="spellStart"/>
      <w:r>
        <w:t>orthoviridae</w:t>
      </w:r>
      <w:proofErr w:type="spellEnd"/>
      <w:r>
        <w:t xml:space="preserve"> qui comprennent 6 genres.  </w:t>
      </w:r>
      <w:proofErr w:type="spellStart"/>
      <w:r>
        <w:t>Alpharetrovirus</w:t>
      </w:r>
      <w:proofErr w:type="spellEnd"/>
      <w:r>
        <w:t xml:space="preserve">, </w:t>
      </w:r>
      <w:proofErr w:type="spellStart"/>
      <w:r>
        <w:t>betaretrovirus</w:t>
      </w:r>
      <w:proofErr w:type="spellEnd"/>
      <w:r>
        <w:t xml:space="preserve"> etc…</w:t>
      </w:r>
      <w:proofErr w:type="spellStart"/>
      <w:r>
        <w:t>cf</w:t>
      </w:r>
      <w:proofErr w:type="spellEnd"/>
      <w:r>
        <w:t xml:space="preserve"> diapo.</w:t>
      </w:r>
    </w:p>
    <w:p w:rsidR="007F787D" w:rsidRDefault="007F787D" w:rsidP="007F787D">
      <w:pPr>
        <w:spacing w:after="0"/>
        <w:jc w:val="both"/>
      </w:pPr>
      <w:r>
        <w:t>-ALV et MLV sont des modèles viraux très utilisés.</w:t>
      </w:r>
    </w:p>
    <w:p w:rsidR="007F787D" w:rsidRDefault="007F787D" w:rsidP="007F787D">
      <w:pPr>
        <w:spacing w:after="0"/>
        <w:jc w:val="both"/>
      </w:pPr>
    </w:p>
    <w:p w:rsidR="007F787D" w:rsidRDefault="007F787D" w:rsidP="007F787D">
      <w:pPr>
        <w:spacing w:after="0"/>
        <w:jc w:val="both"/>
      </w:pPr>
      <w:r>
        <w:t xml:space="preserve">-Les rétrovirus simples = alpha, béta et </w:t>
      </w:r>
      <w:proofErr w:type="spellStart"/>
      <w:r>
        <w:t>gammarétrovirus</w:t>
      </w:r>
      <w:proofErr w:type="spellEnd"/>
      <w:r>
        <w:t xml:space="preserve"> : leur génome ne contient que 3 gènes : </w:t>
      </w:r>
      <w:r>
        <w:rPr>
          <w:i/>
        </w:rPr>
        <w:t xml:space="preserve">gag, </w:t>
      </w:r>
      <w:proofErr w:type="spellStart"/>
      <w:r>
        <w:rPr>
          <w:i/>
        </w:rPr>
        <w:t>pol</w:t>
      </w:r>
      <w:proofErr w:type="spellEnd"/>
      <w:r>
        <w:rPr>
          <w:i/>
        </w:rPr>
        <w:t xml:space="preserve"> et env</w:t>
      </w:r>
      <w:r>
        <w:t>.</w:t>
      </w:r>
    </w:p>
    <w:p w:rsidR="007F787D" w:rsidRDefault="007F787D" w:rsidP="007F787D">
      <w:pPr>
        <w:spacing w:after="0"/>
        <w:jc w:val="both"/>
      </w:pPr>
      <w:r>
        <w:t xml:space="preserve">-Les rétrovirus complexes : delta, epsilon et lentivirus : en plus </w:t>
      </w:r>
      <w:proofErr w:type="gramStart"/>
      <w:r>
        <w:t>des gap</w:t>
      </w:r>
      <w:proofErr w:type="gramEnd"/>
      <w:r>
        <w:t xml:space="preserve">, </w:t>
      </w:r>
      <w:proofErr w:type="spellStart"/>
      <w:r>
        <w:t>pol</w:t>
      </w:r>
      <w:proofErr w:type="spellEnd"/>
      <w:r>
        <w:t xml:space="preserve"> et </w:t>
      </w:r>
      <w:proofErr w:type="spellStart"/>
      <w:r>
        <w:t>env</w:t>
      </w:r>
      <w:proofErr w:type="spellEnd"/>
      <w:r>
        <w:t>, codent pour des protéines régulatrices et accessoires.</w:t>
      </w:r>
    </w:p>
    <w:p w:rsidR="007F787D" w:rsidRDefault="007F787D" w:rsidP="007F787D">
      <w:pPr>
        <w:spacing w:after="0"/>
        <w:jc w:val="both"/>
      </w:pPr>
      <w:r>
        <w:t xml:space="preserve">-Pathologie </w:t>
      </w:r>
      <w:proofErr w:type="spellStart"/>
      <w:r>
        <w:t>cf</w:t>
      </w:r>
      <w:proofErr w:type="spellEnd"/>
      <w:r>
        <w:t xml:space="preserve"> diapo.</w:t>
      </w:r>
    </w:p>
    <w:p w:rsidR="007F787D" w:rsidRDefault="007F787D" w:rsidP="007F787D">
      <w:pPr>
        <w:spacing w:after="0"/>
        <w:jc w:val="both"/>
      </w:pPr>
      <w:r>
        <w:t xml:space="preserve">-dégénérescence : si ça touche les LT4, origine d’une immunodéficience. Et c’est cette immunité déficiente va entrainer des </w:t>
      </w:r>
      <w:r w:rsidR="00145F33">
        <w:t>cancers. Mais il n’y a pas d’oncogène.</w:t>
      </w:r>
    </w:p>
    <w:p w:rsidR="00145F33" w:rsidRDefault="00145F33" w:rsidP="007F787D">
      <w:pPr>
        <w:spacing w:after="0"/>
        <w:jc w:val="both"/>
      </w:pPr>
      <w:r>
        <w:t>-La transmission : peut se faire de façon horizontale,  de façon verticale au cours de la grossesse. Au cours de la grossesse seulement, on ne connait pas d’infection d’ovocyte. Ou enfin, transmission génétique pour les endogènes.</w:t>
      </w:r>
    </w:p>
    <w:p w:rsidR="00145F33" w:rsidRDefault="00145F33" w:rsidP="007F787D">
      <w:pPr>
        <w:spacing w:after="0"/>
        <w:jc w:val="both"/>
      </w:pPr>
    </w:p>
    <w:p w:rsidR="00145F33" w:rsidRDefault="00145F33" w:rsidP="007F787D">
      <w:pPr>
        <w:spacing w:after="0"/>
        <w:jc w:val="both"/>
        <w:rPr>
          <w:u w:val="single"/>
        </w:rPr>
      </w:pPr>
      <w:r>
        <w:rPr>
          <w:u w:val="single"/>
        </w:rPr>
        <w:t>Les rétrovirus simples :</w:t>
      </w:r>
    </w:p>
    <w:p w:rsidR="00145F33" w:rsidRDefault="00145F33" w:rsidP="007F787D">
      <w:pPr>
        <w:spacing w:after="0"/>
        <w:jc w:val="both"/>
      </w:pPr>
    </w:p>
    <w:p w:rsidR="00145F33" w:rsidRDefault="00145F33" w:rsidP="007F787D">
      <w:pPr>
        <w:spacing w:after="0"/>
        <w:jc w:val="both"/>
      </w:pPr>
      <w:r>
        <w:t xml:space="preserve">-Morphologie : </w:t>
      </w:r>
      <w:proofErr w:type="spellStart"/>
      <w:r>
        <w:t>cf</w:t>
      </w:r>
      <w:proofErr w:type="spellEnd"/>
      <w:r>
        <w:t xml:space="preserve"> diapo. A l’intérieur de la capside on va trouver des enzymes nécessaires à la phase précoce de l’infection virale. Ces enzymes sont les protéases, la réverse transcriptase et l’</w:t>
      </w:r>
      <w:proofErr w:type="spellStart"/>
      <w:r>
        <w:t>intégrase</w:t>
      </w:r>
      <w:proofErr w:type="spellEnd"/>
      <w:r>
        <w:t xml:space="preserve">. On va trouver des protéines et ARN </w:t>
      </w:r>
      <w:proofErr w:type="gramStart"/>
      <w:r>
        <w:t>cellulaires ,</w:t>
      </w:r>
      <w:proofErr w:type="gramEnd"/>
      <w:r>
        <w:t xml:space="preserve"> certaines sont des déchet issus de l’ancienne cellules hôte, mais d’autres seront utiles comme la </w:t>
      </w:r>
      <w:proofErr w:type="spellStart"/>
      <w:r>
        <w:t>cyclophiline</w:t>
      </w:r>
      <w:proofErr w:type="spellEnd"/>
      <w:r>
        <w:t xml:space="preserve"> A qui va être utile dans la phase précoce virale. Enfin on a aussi une </w:t>
      </w:r>
      <w:proofErr w:type="spellStart"/>
      <w:r>
        <w:t>ARNt</w:t>
      </w:r>
      <w:proofErr w:type="spellEnd"/>
      <w:r>
        <w:t xml:space="preserve"> particulier pourquoi ? -&gt; Parce qu’il faut une amorce.</w:t>
      </w:r>
    </w:p>
    <w:p w:rsidR="00145F33" w:rsidRDefault="00145F33" w:rsidP="007F787D">
      <w:pPr>
        <w:spacing w:after="0"/>
        <w:jc w:val="both"/>
      </w:pPr>
      <w:r>
        <w:t xml:space="preserve">-Génome : 2 molécules d’ARN (+) appariés au niveau de la </w:t>
      </w:r>
      <w:proofErr w:type="spellStart"/>
      <w:r>
        <w:t>séqucence</w:t>
      </w:r>
      <w:proofErr w:type="spellEnd"/>
      <w:r>
        <w:t xml:space="preserve"> Dimer linkage (DLS) -&gt; Virus diploïde mais un seul serra </w:t>
      </w:r>
      <w:proofErr w:type="spellStart"/>
      <w:r>
        <w:t>rétrotranscrit</w:t>
      </w:r>
      <w:proofErr w:type="spellEnd"/>
      <w:r>
        <w:t>. Mais avoir une diploïdie permet de pouvoir faire une diploïdie. Le génome comporte des séquences codantes et des séquences non codantes.</w:t>
      </w:r>
    </w:p>
    <w:p w:rsidR="00145F33" w:rsidRDefault="00145F33" w:rsidP="007F787D">
      <w:pPr>
        <w:spacing w:after="0"/>
        <w:jc w:val="both"/>
      </w:pPr>
      <w:r>
        <w:tab/>
        <w:t>-</w:t>
      </w:r>
      <w:r w:rsidRPr="00F81EAC">
        <w:rPr>
          <w:b/>
          <w:u w:val="single"/>
        </w:rPr>
        <w:t>Non codantes</w:t>
      </w:r>
      <w:r>
        <w:t xml:space="preserve"> : toutes les séquences en gris sur </w:t>
      </w:r>
      <w:proofErr w:type="gramStart"/>
      <w:r>
        <w:t>le</w:t>
      </w:r>
      <w:proofErr w:type="gramEnd"/>
      <w:r>
        <w:t xml:space="preserve"> diapo. </w:t>
      </w:r>
      <w:r w:rsidR="00F81EAC">
        <w:t xml:space="preserve">Ces séquences non </w:t>
      </w:r>
      <w:proofErr w:type="gramStart"/>
      <w:r w:rsidR="00F81EAC">
        <w:t>codante</w:t>
      </w:r>
      <w:proofErr w:type="gramEnd"/>
      <w:r w:rsidR="00F81EAC">
        <w:t xml:space="preserve"> sont différentes entre l’ARN et l’ADN intégré.</w:t>
      </w:r>
    </w:p>
    <w:p w:rsidR="00F81EAC" w:rsidRDefault="00F81EAC" w:rsidP="007F787D">
      <w:pPr>
        <w:spacing w:after="0"/>
        <w:jc w:val="both"/>
      </w:pPr>
      <w:r>
        <w:t>Pour l’ARN on va retrouver RU</w:t>
      </w:r>
      <w:r>
        <w:rPr>
          <w:vertAlign w:val="subscript"/>
        </w:rPr>
        <w:t>5</w:t>
      </w:r>
      <w:r>
        <w:t xml:space="preserve"> et U</w:t>
      </w:r>
      <w:r>
        <w:rPr>
          <w:vertAlign w:val="subscript"/>
        </w:rPr>
        <w:t> 3</w:t>
      </w:r>
      <w:r>
        <w:t xml:space="preserve">R de l’autre </w:t>
      </w:r>
      <w:proofErr w:type="spellStart"/>
      <w:r>
        <w:t>coté</w:t>
      </w:r>
      <w:proofErr w:type="spellEnd"/>
      <w:r>
        <w:t>. Mais pour l’ADN on aura U</w:t>
      </w:r>
      <w:r>
        <w:rPr>
          <w:vertAlign w:val="subscript"/>
        </w:rPr>
        <w:t>3</w:t>
      </w:r>
      <w:r>
        <w:t>RU</w:t>
      </w:r>
      <w:r>
        <w:rPr>
          <w:vertAlign w:val="subscript"/>
        </w:rPr>
        <w:t>5</w:t>
      </w:r>
      <w:r>
        <w:t xml:space="preserve"> d’un </w:t>
      </w:r>
      <w:proofErr w:type="spellStart"/>
      <w:r>
        <w:t>coté</w:t>
      </w:r>
      <w:proofErr w:type="spellEnd"/>
      <w:r>
        <w:t xml:space="preserve"> et de l’autre </w:t>
      </w:r>
      <w:proofErr w:type="spellStart"/>
      <w:r>
        <w:t>coté</w:t>
      </w:r>
      <w:proofErr w:type="spellEnd"/>
      <w:r>
        <w:t xml:space="preserve"> U</w:t>
      </w:r>
      <w:r>
        <w:rPr>
          <w:vertAlign w:val="subscript"/>
        </w:rPr>
        <w:t>3</w:t>
      </w:r>
      <w:r>
        <w:t>RU</w:t>
      </w:r>
      <w:r>
        <w:rPr>
          <w:vertAlign w:val="subscript"/>
        </w:rPr>
        <w:t>5</w:t>
      </w:r>
      <w:r>
        <w:t xml:space="preserve">. Ces deux </w:t>
      </w:r>
      <w:proofErr w:type="gramStart"/>
      <w:r>
        <w:t>dernière séquence</w:t>
      </w:r>
      <w:proofErr w:type="gramEnd"/>
      <w:r>
        <w:t xml:space="preserve"> sont idem de part et d’autres c’est pourquoi on les appelle LTR. </w:t>
      </w:r>
    </w:p>
    <w:p w:rsidR="00F81EAC" w:rsidRDefault="00F81EAC" w:rsidP="007F787D">
      <w:pPr>
        <w:spacing w:after="0"/>
        <w:jc w:val="both"/>
      </w:pPr>
      <w:r>
        <w:t>La séquence R : courte séquence identique de part et d’autre. Impliqué dans la réplication, dans l’arrêt de la transcription et pour les virus complexe : dans l’initiation de la transcription.</w:t>
      </w:r>
    </w:p>
    <w:p w:rsidR="00F81EAC" w:rsidRDefault="00F81EAC" w:rsidP="00771618">
      <w:pPr>
        <w:spacing w:after="0"/>
        <w:jc w:val="both"/>
      </w:pPr>
      <w:r>
        <w:lastRenderedPageBreak/>
        <w:t>La séquence U</w:t>
      </w:r>
      <w:r>
        <w:rPr>
          <w:vertAlign w:val="subscript"/>
        </w:rPr>
        <w:t>5</w:t>
      </w:r>
      <w:r>
        <w:t xml:space="preserve"> est unique, utile pour la réverse transcription. Au niveau de l’ADN, les 5 dernier nt de cette séquence vont être reconnus par l’</w:t>
      </w:r>
      <w:proofErr w:type="spellStart"/>
      <w:r>
        <w:t>intégrase</w:t>
      </w:r>
      <w:proofErr w:type="spellEnd"/>
      <w:r>
        <w:t xml:space="preserve"> pour pouvoir être intégré dans le génome de la cellule hôte. On parle de Att5’ et Att3’.</w:t>
      </w:r>
    </w:p>
    <w:p w:rsidR="00F81EAC" w:rsidRDefault="00F81EAC" w:rsidP="00771618">
      <w:pPr>
        <w:spacing w:after="0"/>
        <w:jc w:val="both"/>
      </w:pPr>
      <w:r>
        <w:t>La séquence PBS : séquence complémentaire de l’</w:t>
      </w:r>
      <w:proofErr w:type="spellStart"/>
      <w:r>
        <w:t>ARNt</w:t>
      </w:r>
      <w:proofErr w:type="spellEnd"/>
      <w:r>
        <w:t>, va servir dans l’initiation de la réverse transcription du premier brin. Ce premier brin est négatif puisque l’ARN est positif.</w:t>
      </w:r>
    </w:p>
    <w:p w:rsidR="00F81EAC" w:rsidRDefault="00F81EAC" w:rsidP="00771618">
      <w:pPr>
        <w:spacing w:after="0"/>
        <w:jc w:val="both"/>
      </w:pPr>
      <w:r>
        <w:t xml:space="preserve">La séquence leader : Comprend beaucoup de séquence, si on la </w:t>
      </w:r>
      <w:proofErr w:type="spellStart"/>
      <w:r>
        <w:t>délète</w:t>
      </w:r>
      <w:proofErr w:type="spellEnd"/>
      <w:r>
        <w:t xml:space="preserve"> on abolit l’hybridation des 2 mol d’ARN. On va retrouver la séquence </w:t>
      </w:r>
      <w:r w:rsidRPr="00F81EAC">
        <w:rPr>
          <w:i/>
        </w:rPr>
        <w:t>psi</w:t>
      </w:r>
      <w:r>
        <w:t xml:space="preserve"> si on la vire, on va réduire l’encapsidation d’un facteur 1000. Séquence de </w:t>
      </w:r>
      <w:proofErr w:type="spellStart"/>
      <w:r>
        <w:t>Kozak</w:t>
      </w:r>
      <w:proofErr w:type="spellEnd"/>
      <w:r>
        <w:t xml:space="preserve"> : séquence consensus de traduction comprenant l’AUG </w:t>
      </w:r>
      <w:r w:rsidR="00771618">
        <w:t>initiation de la traduction.</w:t>
      </w:r>
    </w:p>
    <w:p w:rsidR="00771618" w:rsidRDefault="00771618" w:rsidP="00771618">
      <w:pPr>
        <w:spacing w:after="0"/>
        <w:jc w:val="both"/>
      </w:pPr>
      <w:proofErr w:type="gramStart"/>
      <w:r>
        <w:t>La</w:t>
      </w:r>
      <w:proofErr w:type="gramEnd"/>
      <w:r>
        <w:t xml:space="preserve"> </w:t>
      </w:r>
      <w:proofErr w:type="spellStart"/>
      <w:r w:rsidRPr="00771618">
        <w:rPr>
          <w:u w:val="single"/>
        </w:rPr>
        <w:t>polypurin</w:t>
      </w:r>
      <w:proofErr w:type="spellEnd"/>
      <w:r w:rsidRPr="00771618">
        <w:rPr>
          <w:u w:val="single"/>
        </w:rPr>
        <w:t xml:space="preserve"> tract </w:t>
      </w:r>
      <w:proofErr w:type="spellStart"/>
      <w:r w:rsidRPr="00771618">
        <w:rPr>
          <w:u w:val="single"/>
        </w:rPr>
        <w:t>ppt</w:t>
      </w:r>
      <w:proofErr w:type="spellEnd"/>
      <w:r>
        <w:t> : très riche en AG qui va être responsable de la rétro transcription du second brin.</w:t>
      </w:r>
    </w:p>
    <w:p w:rsidR="00771618" w:rsidRDefault="00771618" w:rsidP="00771618">
      <w:pPr>
        <w:spacing w:after="0"/>
        <w:jc w:val="both"/>
      </w:pPr>
      <w:r w:rsidRPr="00771618">
        <w:rPr>
          <w:u w:val="single"/>
        </w:rPr>
        <w:t>U3</w:t>
      </w:r>
      <w:r>
        <w:t> : Nécessaire à la transcription du provirus.</w:t>
      </w:r>
    </w:p>
    <w:p w:rsidR="00771618" w:rsidRDefault="00771618" w:rsidP="00771618">
      <w:pPr>
        <w:spacing w:after="0"/>
        <w:jc w:val="both"/>
      </w:pPr>
      <w:r>
        <w:t>-Quand le virus sera intégré dans le génome, le promoteur en 3’ pourra activer l’expression des gènes cellulaires. Cette info pourrait expliquer l’apparition de cancer si jamais ce promoteur se trouve près d’un oncogène. Donc ce promoteur en 3’ ne sert pas pour les gènes viraux mais peut entrainer des cancers chez la cellule hôte.</w:t>
      </w:r>
    </w:p>
    <w:p w:rsidR="007B766B" w:rsidRDefault="007B766B" w:rsidP="00771618">
      <w:pPr>
        <w:spacing w:after="0"/>
        <w:jc w:val="both"/>
      </w:pPr>
      <w:r>
        <w:t xml:space="preserve">-R n’est pas reconnu comme arrêt de la transcription parce que </w:t>
      </w:r>
      <w:r w:rsidR="00D14337">
        <w:t xml:space="preserve">la RNA </w:t>
      </w:r>
      <w:proofErr w:type="spellStart"/>
      <w:r w:rsidR="00D14337">
        <w:t>pol</w:t>
      </w:r>
      <w:proofErr w:type="spellEnd"/>
      <w:r w:rsidR="00D14337">
        <w:t xml:space="preserve"> II masque la séquence R vu qu’elle se place sur U</w:t>
      </w:r>
      <w:r w:rsidR="00D14337">
        <w:rPr>
          <w:vertAlign w:val="subscript"/>
        </w:rPr>
        <w:t>3</w:t>
      </w:r>
      <w:r w:rsidR="00D14337">
        <w:t xml:space="preserve"> qui est la séquence de départ de la transcription</w:t>
      </w:r>
    </w:p>
    <w:p w:rsidR="00D14337" w:rsidRDefault="00D14337" w:rsidP="00771618">
      <w:pPr>
        <w:spacing w:after="0"/>
        <w:jc w:val="both"/>
      </w:pPr>
    </w:p>
    <w:p w:rsidR="00D14337" w:rsidRDefault="00D14337" w:rsidP="00771618">
      <w:pPr>
        <w:spacing w:after="0"/>
        <w:jc w:val="both"/>
        <w:rPr>
          <w:b/>
          <w:u w:val="single"/>
        </w:rPr>
      </w:pPr>
      <w:r>
        <w:tab/>
        <w:t>-</w:t>
      </w:r>
      <w:r>
        <w:rPr>
          <w:b/>
          <w:u w:val="single"/>
        </w:rPr>
        <w:t>La séquence codante :</w:t>
      </w:r>
    </w:p>
    <w:p w:rsidR="00D14337" w:rsidRDefault="00D14337" w:rsidP="00771618">
      <w:pPr>
        <w:spacing w:after="0"/>
        <w:jc w:val="both"/>
      </w:pPr>
      <w:r>
        <w:t xml:space="preserve">-Gag </w:t>
      </w:r>
      <w:proofErr w:type="spellStart"/>
      <w:r>
        <w:t>pol</w:t>
      </w:r>
      <w:proofErr w:type="spellEnd"/>
      <w:r>
        <w:t xml:space="preserve"> et </w:t>
      </w:r>
      <w:proofErr w:type="spellStart"/>
      <w:r>
        <w:t>env</w:t>
      </w:r>
      <w:proofErr w:type="spellEnd"/>
    </w:p>
    <w:p w:rsidR="00D14337" w:rsidRPr="00D14337" w:rsidRDefault="00D14337" w:rsidP="00771618">
      <w:pPr>
        <w:spacing w:after="0"/>
        <w:jc w:val="both"/>
      </w:pPr>
      <w:r>
        <w:t>-Pol code pour les enzymes : protéase, l’</w:t>
      </w:r>
      <w:proofErr w:type="spellStart"/>
      <w:r>
        <w:t>intégrase</w:t>
      </w:r>
      <w:proofErr w:type="spellEnd"/>
      <w:r>
        <w:t xml:space="preserve"> et la RT. En plus de l’activité de polymérisation, la RT a une activité de </w:t>
      </w:r>
      <w:proofErr w:type="spellStart"/>
      <w:r>
        <w:t>RNAse</w:t>
      </w:r>
      <w:proofErr w:type="spellEnd"/>
      <w:r>
        <w:t xml:space="preserve"> H : qui détruit l’ARN s’il est en duplexe avec un ADN.</w:t>
      </w:r>
    </w:p>
    <w:p w:rsidR="00D14337" w:rsidRDefault="00D14337" w:rsidP="00D14337">
      <w:pPr>
        <w:spacing w:after="0"/>
        <w:jc w:val="both"/>
      </w:pPr>
      <w:r>
        <w:t>-</w:t>
      </w:r>
      <w:proofErr w:type="spellStart"/>
      <w:r>
        <w:t>Env</w:t>
      </w:r>
      <w:proofErr w:type="spellEnd"/>
      <w:r>
        <w:t xml:space="preserve"> code pour les protéines SU (surface) et protéine TM (transmembranaire).  </w:t>
      </w:r>
      <w:proofErr w:type="spellStart"/>
      <w:r>
        <w:t>Cf</w:t>
      </w:r>
      <w:proofErr w:type="spellEnd"/>
      <w:r>
        <w:t xml:space="preserve"> diapo.</w:t>
      </w:r>
    </w:p>
    <w:p w:rsidR="00D14337" w:rsidRDefault="00D14337" w:rsidP="00D14337">
      <w:pPr>
        <w:spacing w:after="0"/>
        <w:jc w:val="both"/>
      </w:pPr>
      <w:r>
        <w:t xml:space="preserve">-La protéase va cliver le précurseur gag mais pas le précurseur env. Le précurseur </w:t>
      </w:r>
      <w:proofErr w:type="spellStart"/>
      <w:r>
        <w:t>env</w:t>
      </w:r>
      <w:proofErr w:type="spellEnd"/>
      <w:r>
        <w:t xml:space="preserve"> est clivé par des protéases cellulaires.</w:t>
      </w:r>
    </w:p>
    <w:p w:rsidR="00D14337" w:rsidRDefault="00D14337" w:rsidP="00D14337">
      <w:pPr>
        <w:spacing w:after="0"/>
        <w:jc w:val="both"/>
      </w:pPr>
      <w:r>
        <w:t xml:space="preserve">-La particularité des rétrovirus  est que certains d’entre eux possèdes des oncogènes cellulaires comme des kinases de type </w:t>
      </w:r>
      <w:proofErr w:type="spellStart"/>
      <w:r>
        <w:t>sarc</w:t>
      </w:r>
      <w:proofErr w:type="spellEnd"/>
      <w:r>
        <w:t xml:space="preserve"> par exemple. Pour d’autres, l’oncogène s’est mis à la place des gène</w:t>
      </w:r>
      <w:r w:rsidR="005D1DBA">
        <w:t>s</w:t>
      </w:r>
      <w:r>
        <w:t xml:space="preserve"> gag </w:t>
      </w:r>
      <w:proofErr w:type="spellStart"/>
      <w:r>
        <w:t>pol</w:t>
      </w:r>
      <w:proofErr w:type="spellEnd"/>
      <w:r>
        <w:t xml:space="preserve"> env. Pour AEV on a 2 oncogènes à la place des gènes de structures. Ce sont des virus défectifs et donc accompagnent des virus qui ont gag </w:t>
      </w:r>
      <w:proofErr w:type="spellStart"/>
      <w:r>
        <w:t>env</w:t>
      </w:r>
      <w:proofErr w:type="spellEnd"/>
      <w:r>
        <w:t xml:space="preserve"> </w:t>
      </w:r>
      <w:proofErr w:type="spellStart"/>
      <w:r>
        <w:t>pol</w:t>
      </w:r>
      <w:proofErr w:type="spellEnd"/>
      <w:r>
        <w:t>.</w:t>
      </w:r>
    </w:p>
    <w:p w:rsidR="005D1DBA" w:rsidRDefault="005D1DBA" w:rsidP="00D14337">
      <w:pPr>
        <w:spacing w:after="0"/>
        <w:jc w:val="both"/>
      </w:pPr>
      <w:r>
        <w:t xml:space="preserve">-Chez l’homme il n’y a pas de rétrovirus aussi rapide que le RSV (2, 3 mois après infection). </w:t>
      </w:r>
    </w:p>
    <w:p w:rsidR="000C20DE" w:rsidRDefault="000C20DE" w:rsidP="00D14337">
      <w:pPr>
        <w:spacing w:after="0"/>
        <w:jc w:val="both"/>
      </w:pPr>
    </w:p>
    <w:p w:rsidR="000C20DE" w:rsidRDefault="000C20DE" w:rsidP="00D14337">
      <w:pPr>
        <w:spacing w:after="0"/>
        <w:jc w:val="both"/>
        <w:rPr>
          <w:u w:val="single"/>
        </w:rPr>
      </w:pPr>
      <w:r>
        <w:rPr>
          <w:u w:val="single"/>
        </w:rPr>
        <w:t>Cycle viral :</w:t>
      </w:r>
    </w:p>
    <w:p w:rsidR="000C20DE" w:rsidRDefault="000C20DE" w:rsidP="00D14337">
      <w:pPr>
        <w:spacing w:after="0"/>
        <w:jc w:val="both"/>
      </w:pPr>
      <w:r>
        <w:t>-</w:t>
      </w:r>
      <w:proofErr w:type="spellStart"/>
      <w:r>
        <w:t>Cf</w:t>
      </w:r>
      <w:proofErr w:type="spellEnd"/>
      <w:r>
        <w:t xml:space="preserve"> diapo en partie.</w:t>
      </w:r>
    </w:p>
    <w:p w:rsidR="000C20DE" w:rsidRDefault="000C20DE" w:rsidP="00D14337">
      <w:pPr>
        <w:spacing w:after="0"/>
        <w:jc w:val="both"/>
      </w:pPr>
      <w:r>
        <w:t>-Les récepteurs de ce genre de virus sont souvent des transporteurs.</w:t>
      </w:r>
    </w:p>
    <w:p w:rsidR="000C20DE" w:rsidRDefault="000C20DE" w:rsidP="00D14337">
      <w:pPr>
        <w:spacing w:after="0"/>
        <w:jc w:val="both"/>
      </w:pPr>
      <w:r>
        <w:t>-Sur le virus, on a 3 protéines d‘enveloppe associées en trimère. Le peptide fusion n’est pas fonctionnel sur la particule virale, il y aura un mécanisme le rendant fonctionnel.</w:t>
      </w:r>
    </w:p>
    <w:p w:rsidR="00BA26D1" w:rsidRDefault="000C20DE" w:rsidP="00D14337">
      <w:pPr>
        <w:spacing w:after="0"/>
        <w:jc w:val="both"/>
      </w:pPr>
      <w:r>
        <w:t xml:space="preserve">-Il est rendu fonctionnel tout d’abord quand la protéine d’enveloppe est reconnue par le récepteur CD4. Après on a fixation du Co récepteur avec la SU. On entraine un changement de conformation et cela libère le peptide fusion. Et ce peptide fusion a une activité </w:t>
      </w:r>
      <w:proofErr w:type="spellStart"/>
      <w:r>
        <w:t>fusogénique</w:t>
      </w:r>
      <w:proofErr w:type="spellEnd"/>
      <w:r>
        <w:t xml:space="preserve"> créant la fusion avec la membrane cellulaire. Ce trou formera un canal avec 2 trimères de protéines SU.</w:t>
      </w:r>
    </w:p>
    <w:p w:rsidR="00BA26D1" w:rsidRDefault="00BA26D1" w:rsidP="00D14337">
      <w:pPr>
        <w:spacing w:after="0"/>
        <w:jc w:val="both"/>
      </w:pPr>
    </w:p>
    <w:p w:rsidR="00BA26D1" w:rsidRDefault="00BA26D1" w:rsidP="00D14337">
      <w:pPr>
        <w:spacing w:after="0"/>
        <w:jc w:val="both"/>
        <w:rPr>
          <w:u w:val="single"/>
        </w:rPr>
      </w:pPr>
      <w:r>
        <w:rPr>
          <w:u w:val="single"/>
        </w:rPr>
        <w:t>La déc</w:t>
      </w:r>
      <w:r w:rsidR="00AF6EEC">
        <w:rPr>
          <w:u w:val="single"/>
        </w:rPr>
        <w:t>a</w:t>
      </w:r>
      <w:r>
        <w:rPr>
          <w:u w:val="single"/>
        </w:rPr>
        <w:t>psidation :</w:t>
      </w:r>
    </w:p>
    <w:p w:rsidR="00BA26D1" w:rsidRDefault="00BA26D1" w:rsidP="00D14337">
      <w:pPr>
        <w:spacing w:after="0"/>
        <w:jc w:val="both"/>
        <w:rPr>
          <w:u w:val="single"/>
        </w:rPr>
      </w:pPr>
      <w:r>
        <w:rPr>
          <w:u w:val="single"/>
        </w:rPr>
        <w:t>La réverse transcription :</w:t>
      </w:r>
    </w:p>
    <w:p w:rsidR="00733831" w:rsidRDefault="00733831" w:rsidP="00D14337">
      <w:pPr>
        <w:spacing w:after="0"/>
        <w:jc w:val="both"/>
      </w:pPr>
      <w:r>
        <w:t xml:space="preserve">-Chaque virus à son propre </w:t>
      </w:r>
      <w:proofErr w:type="spellStart"/>
      <w:r>
        <w:t>ARNt</w:t>
      </w:r>
      <w:proofErr w:type="spellEnd"/>
      <w:r>
        <w:t xml:space="preserve"> (HIV n’a pas le même que RSV)</w:t>
      </w:r>
    </w:p>
    <w:p w:rsidR="00AF6EEC" w:rsidRDefault="00AF6EEC" w:rsidP="00D14337">
      <w:pPr>
        <w:spacing w:after="0"/>
        <w:jc w:val="both"/>
      </w:pPr>
      <w:r>
        <w:lastRenderedPageBreak/>
        <w:t>-A partir de l’</w:t>
      </w:r>
      <w:proofErr w:type="spellStart"/>
      <w:r>
        <w:t>ARNt</w:t>
      </w:r>
      <w:proofErr w:type="spellEnd"/>
      <w:r>
        <w:t xml:space="preserve"> on va avoir initiation de la réverse transcription sur la séquence PBS. La réverse transcriptase a une activité </w:t>
      </w:r>
      <w:proofErr w:type="spellStart"/>
      <w:r>
        <w:t>RNAse</w:t>
      </w:r>
      <w:proofErr w:type="spellEnd"/>
      <w:r>
        <w:t xml:space="preserve"> H qui dégrade l’ARN lié à l’ADN.</w:t>
      </w:r>
    </w:p>
    <w:p w:rsidR="00AF6EEC" w:rsidRDefault="00AF6EEC" w:rsidP="00D14337">
      <w:pPr>
        <w:spacing w:after="0"/>
        <w:jc w:val="both"/>
      </w:pPr>
      <w:r>
        <w:t xml:space="preserve">-on a naturellement un premier saut à la région R à l’extrémité 3’. A ce moment on a </w:t>
      </w:r>
      <w:proofErr w:type="spellStart"/>
      <w:r>
        <w:t>élogation</w:t>
      </w:r>
      <w:proofErr w:type="spellEnd"/>
      <w:r>
        <w:t xml:space="preserve"> de l’ADN par la réverse transcriptase. AU fur et à mesure qu’on a synthèse d’ADN on a dégradation de l’ARN (</w:t>
      </w:r>
      <w:proofErr w:type="spellStart"/>
      <w:r>
        <w:t>RNAse</w:t>
      </w:r>
      <w:proofErr w:type="spellEnd"/>
      <w:r>
        <w:t xml:space="preserve"> H). Au niveau de la séquence PPT on a une région résistante à la </w:t>
      </w:r>
      <w:proofErr w:type="spellStart"/>
      <w:r>
        <w:t>RNAse</w:t>
      </w:r>
      <w:proofErr w:type="spellEnd"/>
      <w:r>
        <w:t xml:space="preserve"> H donc on va avoir se fragment accroché. C’est ce reste qui va servir d’amorce à la synthèse du second brin.</w:t>
      </w:r>
    </w:p>
    <w:p w:rsidR="00AF6EEC" w:rsidRDefault="00AF6EEC" w:rsidP="00D14337">
      <w:pPr>
        <w:spacing w:after="0"/>
        <w:jc w:val="both"/>
      </w:pPr>
      <w:r>
        <w:t xml:space="preserve">-On a synthèse à partir de la matrice ADN (7). Entre temps la </w:t>
      </w:r>
      <w:proofErr w:type="spellStart"/>
      <w:r>
        <w:t>RNAse</w:t>
      </w:r>
      <w:proofErr w:type="spellEnd"/>
      <w:r>
        <w:t xml:space="preserve"> aura réussi à exploser le fragment survivant. </w:t>
      </w:r>
      <w:r w:rsidR="000577ED">
        <w:t>On aura plus que de l’ADN (8).</w:t>
      </w:r>
    </w:p>
    <w:p w:rsidR="000577ED" w:rsidRDefault="000577ED" w:rsidP="00D14337">
      <w:pPr>
        <w:spacing w:after="0"/>
        <w:jc w:val="both"/>
      </w:pPr>
      <w:r>
        <w:t xml:space="preserve">-Le morceau généré va faire un </w:t>
      </w:r>
      <w:proofErr w:type="spellStart"/>
      <w:r>
        <w:t>circularisation</w:t>
      </w:r>
      <w:proofErr w:type="spellEnd"/>
      <w:r>
        <w:t xml:space="preserve"> (saut</w:t>
      </w:r>
      <w:proofErr w:type="gramStart"/>
      <w:r>
        <w:t>) ,</w:t>
      </w:r>
      <w:proofErr w:type="gramEnd"/>
      <w:r>
        <w:t xml:space="preserve"> grâce à une hybridation de la séquence PBS (10). On aura élongation dans les 2 sens vu qu’on a des 3’ libres sur les deux brins. Enfin on obtient le génome viral entier.</w:t>
      </w:r>
    </w:p>
    <w:p w:rsidR="000577ED" w:rsidRDefault="000577ED" w:rsidP="00D14337">
      <w:pPr>
        <w:spacing w:after="0"/>
        <w:jc w:val="both"/>
      </w:pPr>
      <w:r>
        <w:t>-La particularité du cycle viral : c’est qu’on part d’un ARN R-U5/U3-R et on arrive à un ADN U3-R-U5/ U3-R-U5. On arrive à dupliquer la région.</w:t>
      </w:r>
    </w:p>
    <w:p w:rsidR="000577ED" w:rsidRDefault="000577ED" w:rsidP="00D14337">
      <w:pPr>
        <w:spacing w:after="0"/>
        <w:jc w:val="both"/>
      </w:pPr>
    </w:p>
    <w:p w:rsidR="000577ED" w:rsidRDefault="000577ED" w:rsidP="00D14337">
      <w:pPr>
        <w:spacing w:after="0"/>
        <w:jc w:val="both"/>
      </w:pPr>
      <w:r>
        <w:t>Mutations :</w:t>
      </w:r>
    </w:p>
    <w:p w:rsidR="000577ED" w:rsidRDefault="000577ED" w:rsidP="00D14337">
      <w:pPr>
        <w:spacing w:after="0"/>
        <w:jc w:val="both"/>
      </w:pPr>
      <w:r>
        <w:t xml:space="preserve">-La RT n’est pas processive et n’a pas d’activité correctrice </w:t>
      </w:r>
      <w:proofErr w:type="spellStart"/>
      <w:r>
        <w:t>exonucléasique</w:t>
      </w:r>
      <w:proofErr w:type="spellEnd"/>
      <w:r>
        <w:t>.</w:t>
      </w:r>
    </w:p>
    <w:p w:rsidR="000577ED" w:rsidRDefault="000577ED" w:rsidP="00D14337">
      <w:pPr>
        <w:spacing w:after="0"/>
        <w:jc w:val="both"/>
      </w:pPr>
      <w:r>
        <w:t>-Pourquoi elle n’est pas processive cela signifie qu’elle dégrade au fur et à mesure sa matrice. Du coup elle peut se décrocher. Du coup elle peut se raccrocher plus loin entrainant une délétion (ce qui n’a pas été synthétisé). On peut induire une insertion si, lors de son décrochage elle revient mais sur la seconde molécule d’ADN.</w:t>
      </w:r>
    </w:p>
    <w:p w:rsidR="000577ED" w:rsidRDefault="000577ED" w:rsidP="00D14337">
      <w:pPr>
        <w:spacing w:after="0"/>
        <w:jc w:val="both"/>
      </w:pPr>
      <w:r>
        <w:t xml:space="preserve">-Le fait qu’il y ait 2 ARN viraux dans la particule virale, entraine un taux de recombinaison élevé. </w:t>
      </w:r>
    </w:p>
    <w:p w:rsidR="000577ED" w:rsidRDefault="000577ED" w:rsidP="00D14337">
      <w:pPr>
        <w:spacing w:after="0"/>
        <w:jc w:val="both"/>
      </w:pPr>
      <w:r>
        <w:tab/>
        <w:t>5’__________________3’</w:t>
      </w:r>
    </w:p>
    <w:p w:rsidR="000577ED" w:rsidRDefault="000577ED" w:rsidP="00D14337">
      <w:pPr>
        <w:spacing w:after="0"/>
        <w:jc w:val="both"/>
      </w:pPr>
      <w:r>
        <w:rPr>
          <w:noProof/>
          <w:lang w:eastAsia="fr-FR"/>
        </w:rPr>
        <mc:AlternateContent>
          <mc:Choice Requires="wps">
            <w:drawing>
              <wp:anchor distT="0" distB="0" distL="114300" distR="114300" simplePos="0" relativeHeight="251660288" behindDoc="0" locked="0" layoutInCell="1" allowOverlap="1">
                <wp:simplePos x="0" y="0"/>
                <wp:positionH relativeFrom="column">
                  <wp:posOffset>1090930</wp:posOffset>
                </wp:positionH>
                <wp:positionV relativeFrom="paragraph">
                  <wp:posOffset>-3810</wp:posOffset>
                </wp:positionV>
                <wp:extent cx="285750" cy="314325"/>
                <wp:effectExtent l="38100" t="0" r="19050" b="47625"/>
                <wp:wrapNone/>
                <wp:docPr id="2" name="Connecteur droit avec flèche 2"/>
                <wp:cNvGraphicFramePr/>
                <a:graphic xmlns:a="http://schemas.openxmlformats.org/drawingml/2006/main">
                  <a:graphicData uri="http://schemas.microsoft.com/office/word/2010/wordprocessingShape">
                    <wps:wsp>
                      <wps:cNvCnPr/>
                      <wps:spPr>
                        <a:xfrm flipH="1">
                          <a:off x="0" y="0"/>
                          <a:ext cx="285750" cy="3143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Connecteur droit avec flèche 2" o:spid="_x0000_s1026" type="#_x0000_t32" style="position:absolute;margin-left:85.9pt;margin-top:-.3pt;width:22.5pt;height:24.7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" strokecolor="black [3040]">
                <v:stroke endarrow="open"/>
              </v:shape>
            </w:pict>
          </mc:Fallback>
        </mc:AlternateContent>
      </w:r>
      <w:r>
        <w:rPr>
          <w:noProof/>
          <w:lang w:eastAsia="fr-FR"/>
        </w:rPr>
        <mc:AlternateContent>
          <mc:Choice Requires="wps">
            <w:drawing>
              <wp:anchor distT="0" distB="0" distL="114300" distR="114300" simplePos="0" relativeHeight="251659264" behindDoc="0" locked="0" layoutInCell="1" allowOverlap="1" wp14:anchorId="1ECE56F7" wp14:editId="6CEB1520">
                <wp:simplePos x="0" y="0"/>
                <wp:positionH relativeFrom="column">
                  <wp:posOffset>1376680</wp:posOffset>
                </wp:positionH>
                <wp:positionV relativeFrom="paragraph">
                  <wp:posOffset>-3810</wp:posOffset>
                </wp:positionV>
                <wp:extent cx="485775" cy="0"/>
                <wp:effectExtent l="0" t="0" r="9525" b="19050"/>
                <wp:wrapNone/>
                <wp:docPr id="1" name="Connecteur droit 1"/>
                <wp:cNvGraphicFramePr/>
                <a:graphic xmlns:a="http://schemas.openxmlformats.org/drawingml/2006/main">
                  <a:graphicData uri="http://schemas.microsoft.com/office/word/2010/wordprocessingShape">
                    <wps:wsp>
                      <wps:cNvCnPr/>
                      <wps:spPr>
                        <a:xfrm flipH="1" flipV="1">
                          <a:off x="0" y="0"/>
                          <a:ext cx="485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cteur droit 1"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4pt,-.3pt" to="146.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" strokecolor="black [3040]"/>
            </w:pict>
          </mc:Fallback>
        </mc:AlternateContent>
      </w:r>
      <w:r>
        <w:tab/>
      </w:r>
    </w:p>
    <w:p w:rsidR="000C20DE" w:rsidRPr="000C20DE" w:rsidRDefault="000577ED" w:rsidP="00D14337">
      <w:pPr>
        <w:spacing w:after="0"/>
        <w:jc w:val="both"/>
      </w:pPr>
      <w:r>
        <w:tab/>
        <w:t>3’__________________5’</w:t>
      </w:r>
      <w:r w:rsidR="000C20DE">
        <w:t xml:space="preserve"> </w:t>
      </w:r>
    </w:p>
    <w:p w:rsidR="00D14337" w:rsidRDefault="000577ED" w:rsidP="000577ED">
      <w:pPr>
        <w:pStyle w:val="Paragraphedeliste"/>
        <w:numPr>
          <w:ilvl w:val="0"/>
          <w:numId w:val="1"/>
        </w:numPr>
        <w:spacing w:after="0" w:line="360" w:lineRule="auto"/>
        <w:jc w:val="both"/>
      </w:pPr>
      <w:r>
        <w:t>On peut avoir un évènement (</w:t>
      </w:r>
      <w:proofErr w:type="spellStart"/>
      <w:r>
        <w:t>cf</w:t>
      </w:r>
      <w:proofErr w:type="spellEnd"/>
      <w:r>
        <w:t xml:space="preserve"> schéma) ou même plusieurs.</w:t>
      </w:r>
    </w:p>
    <w:p w:rsidR="004553FF" w:rsidRDefault="000577ED" w:rsidP="004553FF">
      <w:pPr>
        <w:spacing w:after="0"/>
        <w:jc w:val="both"/>
      </w:pPr>
      <w:r>
        <w:t>-Intérêt pour le virus : intérêt évolutif énorme. Il peut se servir sur l’autre ARN si jamais il perd un morceau de séquence.</w:t>
      </w:r>
      <w:r w:rsidR="004553FF">
        <w:t xml:space="preserve"> Dans des cas très rares, il peut y avoir recombinaisons entre ARN viral et ARN cellulaire pouvant entrainer l’apparition d’oncogène. Par ex, si c’est le gène </w:t>
      </w:r>
      <w:proofErr w:type="spellStart"/>
      <w:r w:rsidR="004553FF">
        <w:t>sarc</w:t>
      </w:r>
      <w:proofErr w:type="spellEnd"/>
      <w:r w:rsidR="004553FF">
        <w:t xml:space="preserve"> qui a été recombiné.</w:t>
      </w:r>
    </w:p>
    <w:p w:rsidR="004553FF" w:rsidRDefault="004553FF" w:rsidP="004553FF">
      <w:pPr>
        <w:spacing w:after="0"/>
        <w:jc w:val="both"/>
      </w:pPr>
    </w:p>
    <w:p w:rsidR="004553FF" w:rsidRDefault="004553FF" w:rsidP="004553FF">
      <w:pPr>
        <w:spacing w:after="0"/>
        <w:jc w:val="both"/>
      </w:pPr>
      <w:r>
        <w:t xml:space="preserve">Transport du PIC : Complexe de </w:t>
      </w:r>
      <w:proofErr w:type="spellStart"/>
      <w:r>
        <w:t>PréIntégration</w:t>
      </w:r>
      <w:proofErr w:type="spellEnd"/>
    </w:p>
    <w:p w:rsidR="004553FF" w:rsidRDefault="004553FF" w:rsidP="004553FF">
      <w:pPr>
        <w:spacing w:after="0"/>
        <w:jc w:val="both"/>
      </w:pPr>
      <w:r>
        <w:t>-Il est passif, au moment de la division cellulaire (rupture de la membrane nucléaire). DONC : n’infecte que des cellules qui se divisent.</w:t>
      </w:r>
    </w:p>
    <w:p w:rsidR="004553FF" w:rsidRPr="004553FF" w:rsidRDefault="004553FF" w:rsidP="004553FF">
      <w:pPr>
        <w:spacing w:after="0"/>
        <w:jc w:val="both"/>
        <w:rPr>
          <w:u w:val="single"/>
        </w:rPr>
      </w:pPr>
    </w:p>
    <w:p w:rsidR="004553FF" w:rsidRDefault="004553FF" w:rsidP="004553FF">
      <w:pPr>
        <w:spacing w:after="0"/>
        <w:jc w:val="both"/>
      </w:pPr>
      <w:r w:rsidRPr="004553FF">
        <w:rPr>
          <w:u w:val="single"/>
        </w:rPr>
        <w:t>Intégration :</w:t>
      </w:r>
    </w:p>
    <w:p w:rsidR="004553FF" w:rsidRDefault="004553FF" w:rsidP="004553FF">
      <w:pPr>
        <w:spacing w:after="0"/>
        <w:jc w:val="both"/>
      </w:pPr>
      <w:r>
        <w:t xml:space="preserve">-L’intégration est </w:t>
      </w:r>
      <w:proofErr w:type="spellStart"/>
      <w:r>
        <w:t>médiée</w:t>
      </w:r>
      <w:proofErr w:type="spellEnd"/>
      <w:r>
        <w:t xml:space="preserve"> par l’</w:t>
      </w:r>
      <w:proofErr w:type="spellStart"/>
      <w:r>
        <w:t>intégrase</w:t>
      </w:r>
      <w:proofErr w:type="spellEnd"/>
      <w:r>
        <w:t>. Elle clive l’ADN viral au niveau des séquences Att et clive l’ADN génomique. On a une estérification puis une réparation.</w:t>
      </w:r>
      <w:r w:rsidR="007C25AD">
        <w:t xml:space="preserve"> La réparation se fait par </w:t>
      </w:r>
      <w:proofErr w:type="gramStart"/>
      <w:r w:rsidR="007C25AD">
        <w:t>les enzymes cellulaire</w:t>
      </w:r>
      <w:proofErr w:type="gramEnd"/>
      <w:r w:rsidR="007C25AD">
        <w:t>.</w:t>
      </w:r>
    </w:p>
    <w:p w:rsidR="004553FF" w:rsidRDefault="004553FF" w:rsidP="004553FF">
      <w:pPr>
        <w:spacing w:after="0"/>
        <w:jc w:val="both"/>
      </w:pPr>
      <w:r>
        <w:t xml:space="preserve">-La coupure de l’ADN génomique se fait au hasard, même si c’est préférentiel que ça se situe au niveau d’une zone active au niveau </w:t>
      </w:r>
      <w:proofErr w:type="spellStart"/>
      <w:r>
        <w:t>transcriptionnel</w:t>
      </w:r>
      <w:proofErr w:type="spellEnd"/>
      <w:r>
        <w:t>.</w:t>
      </w:r>
    </w:p>
    <w:p w:rsidR="004553FF" w:rsidRDefault="004553FF" w:rsidP="004553FF">
      <w:pPr>
        <w:spacing w:after="0"/>
        <w:jc w:val="both"/>
      </w:pPr>
      <w:r>
        <w:t>-L’intégration induit une perte des 2 nt TT au niveau de l’ADN viral et une duplication de 4-6</w:t>
      </w:r>
      <w:r w:rsidR="007C25AD">
        <w:t xml:space="preserve"> T</w:t>
      </w:r>
      <w:r>
        <w:t xml:space="preserve"> nt au niveau de l’ADN génomique.</w:t>
      </w:r>
      <w:r w:rsidR="007C25AD">
        <w:t xml:space="preserve"> Selon le rétrovirus on aura une duplication du nombre de T différente.</w:t>
      </w:r>
    </w:p>
    <w:p w:rsidR="004553FF" w:rsidRDefault="004553FF" w:rsidP="004553FF">
      <w:pPr>
        <w:spacing w:after="0"/>
        <w:jc w:val="both"/>
      </w:pPr>
    </w:p>
    <w:p w:rsidR="004553FF" w:rsidRDefault="004553FF" w:rsidP="004553FF">
      <w:pPr>
        <w:spacing w:after="0"/>
        <w:jc w:val="both"/>
        <w:rPr>
          <w:u w:val="single"/>
        </w:rPr>
      </w:pPr>
      <w:r>
        <w:rPr>
          <w:u w:val="single"/>
        </w:rPr>
        <w:t>La transcription :</w:t>
      </w:r>
    </w:p>
    <w:p w:rsidR="004553FF" w:rsidRDefault="007C25AD" w:rsidP="004553FF">
      <w:pPr>
        <w:spacing w:after="0"/>
        <w:jc w:val="both"/>
      </w:pPr>
      <w:r>
        <w:t xml:space="preserve">-Si le virus est intégré dans une zone active de transcription. S’il est intégré, il peut être transmis à la descendance si c’est une intégration dominante. Il peut induire la surexpression des gènes cellulaire </w:t>
      </w:r>
      <w:r>
        <w:lastRenderedPageBreak/>
        <w:t>voisins. Il peut activer de ce fait un oncogène cellulaire. Les rétrovirus ont un pouvoir mutagène extrêmement fort de par l’activation forte de gènes cellulaires.</w:t>
      </w:r>
    </w:p>
    <w:p w:rsidR="007C25AD" w:rsidRDefault="007C25AD" w:rsidP="004553FF">
      <w:pPr>
        <w:spacing w:after="0"/>
        <w:jc w:val="both"/>
      </w:pPr>
      <w:r>
        <w:t>-Il est transmis, le virus est incapable de se recouper et restera à vie dans la cellule. Il faut détruire la cellule pour éliminer le virus. Si une cellule germinale est infectée, elle peut être transmise à la descendance.</w:t>
      </w:r>
    </w:p>
    <w:p w:rsidR="00D068C1" w:rsidRDefault="00D068C1" w:rsidP="004553FF">
      <w:pPr>
        <w:spacing w:after="0"/>
        <w:jc w:val="both"/>
      </w:pPr>
    </w:p>
    <w:p w:rsidR="00D068C1" w:rsidRDefault="00D068C1" w:rsidP="004553FF">
      <w:pPr>
        <w:spacing w:after="0"/>
        <w:jc w:val="both"/>
        <w:rPr>
          <w:u w:val="single"/>
        </w:rPr>
      </w:pPr>
      <w:r>
        <w:rPr>
          <w:u w:val="single"/>
        </w:rPr>
        <w:t>La maturation des ARN :</w:t>
      </w:r>
    </w:p>
    <w:p w:rsidR="00D068C1" w:rsidRDefault="00D068C1" w:rsidP="004553FF">
      <w:pPr>
        <w:spacing w:after="0"/>
        <w:jc w:val="both"/>
      </w:pPr>
      <w:r>
        <w:t>-Attention : certains ARN viraux ne sont pas poly-</w:t>
      </w:r>
      <w:proofErr w:type="spellStart"/>
      <w:r>
        <w:t>adénylés</w:t>
      </w:r>
      <w:proofErr w:type="spellEnd"/>
      <w:r>
        <w:t>.</w:t>
      </w:r>
    </w:p>
    <w:p w:rsidR="00D068C1" w:rsidRDefault="00D068C1" w:rsidP="004553FF">
      <w:pPr>
        <w:spacing w:after="0"/>
        <w:jc w:val="both"/>
      </w:pPr>
      <w:r>
        <w:t xml:space="preserve">-Après épissage, on n’a pas d’AUG pour </w:t>
      </w:r>
      <w:proofErr w:type="spellStart"/>
      <w:r>
        <w:t>env</w:t>
      </w:r>
      <w:proofErr w:type="spellEnd"/>
      <w:r>
        <w:t>, comme ça on n’a qu’un seul AUG celui de gag. Mais il ne reste plus que 6 AA de gag qui servent à une interaction entre gag et env.</w:t>
      </w:r>
    </w:p>
    <w:p w:rsidR="00D068C1" w:rsidRDefault="00D068C1" w:rsidP="00D068C1">
      <w:pPr>
        <w:spacing w:after="0"/>
        <w:jc w:val="both"/>
      </w:pPr>
      <w:r>
        <w:t xml:space="preserve">-A la fin de la séquence </w:t>
      </w:r>
      <w:proofErr w:type="spellStart"/>
      <w:r>
        <w:t>pol</w:t>
      </w:r>
      <w:proofErr w:type="spellEnd"/>
      <w:r>
        <w:t xml:space="preserve">  il y a un stop.</w:t>
      </w:r>
    </w:p>
    <w:p w:rsidR="00D068C1" w:rsidRDefault="00D068C1" w:rsidP="00D068C1">
      <w:pPr>
        <w:spacing w:after="0"/>
        <w:jc w:val="both"/>
      </w:pPr>
      <w:r>
        <w:t xml:space="preserve">-Le problème c’est que le stop de </w:t>
      </w:r>
      <w:proofErr w:type="spellStart"/>
      <w:r>
        <w:t>pol</w:t>
      </w:r>
      <w:proofErr w:type="spellEnd"/>
      <w:r>
        <w:t xml:space="preserve"> n’est pas en phase avec </w:t>
      </w:r>
      <w:proofErr w:type="gramStart"/>
      <w:r>
        <w:t>le AUG</w:t>
      </w:r>
      <w:proofErr w:type="gramEnd"/>
      <w:r>
        <w:t xml:space="preserve"> de gag.</w:t>
      </w:r>
    </w:p>
    <w:p w:rsidR="00D068C1" w:rsidRDefault="00D068C1" w:rsidP="00D068C1">
      <w:pPr>
        <w:spacing w:after="0"/>
        <w:jc w:val="both"/>
      </w:pPr>
      <w:r>
        <w:t>-</w:t>
      </w:r>
      <w:proofErr w:type="spellStart"/>
      <w:r>
        <w:t>Env</w:t>
      </w:r>
      <w:proofErr w:type="spellEnd"/>
      <w:r>
        <w:t xml:space="preserve"> ne pourront être exprimé que quand l’ARN est épissé.</w:t>
      </w:r>
    </w:p>
    <w:p w:rsidR="00D068C1" w:rsidRDefault="00D068C1" w:rsidP="00D068C1">
      <w:pPr>
        <w:spacing w:after="0"/>
        <w:jc w:val="both"/>
      </w:pPr>
      <w:r>
        <w:t>-A la fin de gag, on a une séquence de glissement, séquence riches en A suivie par une boucle. Quand le ribosome arrive ici, il ralentit et rebondit sur la boucle et recul d’un nucléotide</w:t>
      </w:r>
      <w:r w:rsidR="00476E7B">
        <w:t xml:space="preserve"> (décalage en -1). Dans 90% des cas, ça ne se fait pas, la tige est explosée. Mais dans 10%  des cas, on a ce décalage.</w:t>
      </w:r>
    </w:p>
    <w:p w:rsidR="00FC6B50" w:rsidRDefault="00FC6B50" w:rsidP="00D068C1">
      <w:pPr>
        <w:spacing w:after="0"/>
        <w:jc w:val="both"/>
      </w:pPr>
      <w:r>
        <w:t xml:space="preserve">-Dans notre cas, dans 10% des cas, on aura le codon stop de </w:t>
      </w:r>
      <w:proofErr w:type="spellStart"/>
      <w:r>
        <w:t>pol</w:t>
      </w:r>
      <w:proofErr w:type="spellEnd"/>
      <w:r>
        <w:t xml:space="preserve"> qui sera en phase avec gag.</w:t>
      </w:r>
    </w:p>
    <w:p w:rsidR="00FC6B50" w:rsidRDefault="00FC6B50" w:rsidP="00D068C1">
      <w:pPr>
        <w:spacing w:after="0"/>
        <w:jc w:val="both"/>
      </w:pPr>
      <w:r>
        <w:t xml:space="preserve">-On a besoin de 10 fois plus de gag que de polymérase : ça tombe bien ! </w:t>
      </w:r>
      <w:proofErr w:type="gramStart"/>
      <w:r>
        <w:t>du</w:t>
      </w:r>
      <w:proofErr w:type="gramEnd"/>
      <w:r>
        <w:t xml:space="preserve"> coup c’est un gain de place et un régulateur gratuit pour le virus.</w:t>
      </w:r>
    </w:p>
    <w:p w:rsidR="00FC6B50" w:rsidRDefault="00FC6B50" w:rsidP="00D068C1">
      <w:pPr>
        <w:spacing w:after="0"/>
        <w:jc w:val="both"/>
      </w:pPr>
    </w:p>
    <w:p w:rsidR="00FC6B50" w:rsidRDefault="00FC6B50" w:rsidP="00D068C1">
      <w:pPr>
        <w:spacing w:after="0"/>
        <w:jc w:val="both"/>
      </w:pPr>
      <w:r>
        <w:rPr>
          <w:u w:val="single"/>
        </w:rPr>
        <w:t>Assemblage :</w:t>
      </w:r>
    </w:p>
    <w:p w:rsidR="00D068C1" w:rsidRDefault="00FC6B50" w:rsidP="004553FF">
      <w:pPr>
        <w:spacing w:after="0"/>
        <w:jc w:val="both"/>
      </w:pPr>
      <w:r>
        <w:t>-La nucléocapside a une affinité pour l’ARN virale, du coup ça se fait naturell</w:t>
      </w:r>
      <w:r w:rsidR="00231D24">
        <w:t>e</w:t>
      </w:r>
      <w:r>
        <w:t>ment.</w:t>
      </w:r>
    </w:p>
    <w:p w:rsidR="00231D24" w:rsidRDefault="00231D24" w:rsidP="004553FF">
      <w:pPr>
        <w:spacing w:after="0"/>
        <w:jc w:val="both"/>
      </w:pPr>
    </w:p>
    <w:p w:rsidR="00231D24" w:rsidRDefault="00231D24" w:rsidP="004553FF">
      <w:pPr>
        <w:spacing w:after="0"/>
        <w:jc w:val="both"/>
        <w:rPr>
          <w:b/>
          <w:u w:val="single"/>
        </w:rPr>
      </w:pPr>
      <w:r>
        <w:rPr>
          <w:b/>
          <w:u w:val="single"/>
        </w:rPr>
        <w:t>LES RETROVIRUS COMPLEXES :</w:t>
      </w:r>
    </w:p>
    <w:p w:rsidR="00231D24" w:rsidRDefault="00231D24" w:rsidP="004553FF">
      <w:pPr>
        <w:spacing w:after="0"/>
        <w:jc w:val="both"/>
      </w:pPr>
    </w:p>
    <w:p w:rsidR="00231D24" w:rsidRDefault="00231D24" w:rsidP="004553FF">
      <w:pPr>
        <w:spacing w:after="0"/>
        <w:jc w:val="both"/>
      </w:pPr>
      <w:r>
        <w:t xml:space="preserve">-Exemple : HTLV, les </w:t>
      </w:r>
      <w:proofErr w:type="spellStart"/>
      <w:r>
        <w:t>spumavirus</w:t>
      </w:r>
      <w:proofErr w:type="spellEnd"/>
      <w:r>
        <w:t>, lentivirus, HIV</w:t>
      </w:r>
    </w:p>
    <w:p w:rsidR="00231D24" w:rsidRDefault="00231D24" w:rsidP="004553FF">
      <w:pPr>
        <w:spacing w:after="0"/>
        <w:jc w:val="both"/>
      </w:pPr>
      <w:r>
        <w:t xml:space="preserve">-HTLV : 40 ans d’incubation. On a en plus 4 ORF : </w:t>
      </w:r>
      <w:proofErr w:type="spellStart"/>
      <w:r>
        <w:t>rof</w:t>
      </w:r>
      <w:proofErr w:type="spellEnd"/>
      <w:r>
        <w:t xml:space="preserve">, </w:t>
      </w:r>
      <w:proofErr w:type="spellStart"/>
      <w:r>
        <w:t>Tof</w:t>
      </w:r>
      <w:proofErr w:type="spellEnd"/>
      <w:r>
        <w:t xml:space="preserve">, Rex et </w:t>
      </w:r>
      <w:proofErr w:type="spellStart"/>
      <w:r>
        <w:t>Tax</w:t>
      </w:r>
      <w:proofErr w:type="spellEnd"/>
      <w:r>
        <w:t xml:space="preserve">. </w:t>
      </w:r>
      <w:proofErr w:type="spellStart"/>
      <w:r>
        <w:t>Tax</w:t>
      </w:r>
      <w:proofErr w:type="spellEnd"/>
      <w:r>
        <w:t xml:space="preserve"> est un oncogène qui est impliqué dans la leucémie de type T4.</w:t>
      </w:r>
    </w:p>
    <w:p w:rsidR="00231D24" w:rsidRDefault="00231D24" w:rsidP="004553FF">
      <w:pPr>
        <w:spacing w:after="0"/>
        <w:jc w:val="both"/>
      </w:pPr>
      <w:r>
        <w:t>-</w:t>
      </w:r>
      <w:proofErr w:type="spellStart"/>
      <w:r>
        <w:t>Spumavirus</w:t>
      </w:r>
      <w:proofErr w:type="spellEnd"/>
      <w:r>
        <w:t> : en plus, ils ont Bel.</w:t>
      </w:r>
    </w:p>
    <w:p w:rsidR="00231D24" w:rsidRDefault="00231D24" w:rsidP="004553FF">
      <w:pPr>
        <w:spacing w:after="0"/>
        <w:jc w:val="both"/>
      </w:pPr>
      <w:r>
        <w:t xml:space="preserve">-Lentivirus : codent en plus pour Vif, </w:t>
      </w:r>
      <w:proofErr w:type="spellStart"/>
      <w:r>
        <w:t>Rev</w:t>
      </w:r>
      <w:proofErr w:type="spellEnd"/>
      <w:r>
        <w:t xml:space="preserve">, Tat, Nef, </w:t>
      </w:r>
      <w:proofErr w:type="spellStart"/>
      <w:r>
        <w:t>Vpr</w:t>
      </w:r>
      <w:proofErr w:type="spellEnd"/>
      <w:r>
        <w:t xml:space="preserve">, </w:t>
      </w:r>
      <w:proofErr w:type="spellStart"/>
      <w:r>
        <w:t>Vpx</w:t>
      </w:r>
      <w:proofErr w:type="spellEnd"/>
      <w:r>
        <w:t xml:space="preserve">, </w:t>
      </w:r>
      <w:proofErr w:type="spellStart"/>
      <w:r>
        <w:t>Vpu</w:t>
      </w:r>
      <w:proofErr w:type="spellEnd"/>
      <w:r>
        <w:t>.</w:t>
      </w:r>
    </w:p>
    <w:p w:rsidR="00231D24" w:rsidRDefault="00231D24" w:rsidP="004553FF">
      <w:pPr>
        <w:spacing w:after="0"/>
        <w:jc w:val="both"/>
      </w:pPr>
      <w:r>
        <w:t>-Différence  entre HIV-1 et HIV-2.</w:t>
      </w:r>
    </w:p>
    <w:p w:rsidR="00AA4429" w:rsidRDefault="00AA4429" w:rsidP="004553FF">
      <w:pPr>
        <w:spacing w:after="0"/>
        <w:jc w:val="both"/>
      </w:pPr>
      <w:r>
        <w:t>-HIV vient de SIV, la plupart des virus humains viennent d’un franchissement d’espèce.</w:t>
      </w:r>
    </w:p>
    <w:p w:rsidR="00AA4429" w:rsidRDefault="00AA4429" w:rsidP="004553FF">
      <w:pPr>
        <w:spacing w:after="0"/>
        <w:jc w:val="both"/>
      </w:pPr>
      <w:r>
        <w:t xml:space="preserve">-Au sein d’HIV1 on trouve 3 groupes : M, N et O et dans ces groupes il existe des </w:t>
      </w:r>
      <w:proofErr w:type="spellStart"/>
      <w:r>
        <w:t>variants</w:t>
      </w:r>
      <w:proofErr w:type="spellEnd"/>
      <w:r>
        <w:t>.</w:t>
      </w:r>
    </w:p>
    <w:p w:rsidR="006D7F22" w:rsidRDefault="006D7F22" w:rsidP="004553FF">
      <w:pPr>
        <w:spacing w:after="0"/>
        <w:jc w:val="both"/>
      </w:pPr>
    </w:p>
    <w:p w:rsidR="006D7F22" w:rsidRDefault="006D7F22" w:rsidP="004553FF">
      <w:pPr>
        <w:spacing w:after="0"/>
        <w:jc w:val="both"/>
        <w:rPr>
          <w:u w:val="single"/>
        </w:rPr>
      </w:pPr>
      <w:r>
        <w:rPr>
          <w:u w:val="single"/>
        </w:rPr>
        <w:t>HIV1 :</w:t>
      </w:r>
    </w:p>
    <w:p w:rsidR="006D7F22" w:rsidRDefault="006D7F22" w:rsidP="004553FF">
      <w:pPr>
        <w:spacing w:after="0"/>
        <w:jc w:val="both"/>
      </w:pPr>
      <w:r>
        <w:t>-p1 et p6 fonction dans l’</w:t>
      </w:r>
      <w:proofErr w:type="spellStart"/>
      <w:r>
        <w:t>incoporation</w:t>
      </w:r>
      <w:proofErr w:type="spellEnd"/>
      <w:r>
        <w:t xml:space="preserve"> des protéines </w:t>
      </w:r>
      <w:proofErr w:type="spellStart"/>
      <w:r>
        <w:t>Vpr</w:t>
      </w:r>
      <w:proofErr w:type="spellEnd"/>
      <w:r>
        <w:t xml:space="preserve"> et bourgeonnement des particules virales.</w:t>
      </w:r>
    </w:p>
    <w:p w:rsidR="006D7F22" w:rsidRDefault="006D7F22" w:rsidP="004553FF">
      <w:pPr>
        <w:spacing w:after="0"/>
        <w:jc w:val="both"/>
      </w:pPr>
    </w:p>
    <w:p w:rsidR="006D7F22" w:rsidRDefault="006D7F22" w:rsidP="004553FF">
      <w:pPr>
        <w:spacing w:after="0"/>
        <w:jc w:val="both"/>
      </w:pPr>
      <w:proofErr w:type="spellStart"/>
      <w:r>
        <w:t>Röle</w:t>
      </w:r>
      <w:proofErr w:type="spellEnd"/>
      <w:r>
        <w:t xml:space="preserve"> de tat :</w:t>
      </w:r>
    </w:p>
    <w:p w:rsidR="006D7F22" w:rsidRDefault="006D7F22" w:rsidP="004553FF">
      <w:pPr>
        <w:spacing w:after="0"/>
        <w:jc w:val="both"/>
      </w:pPr>
      <w:r>
        <w:t>-</w:t>
      </w:r>
      <w:proofErr w:type="spellStart"/>
      <w:r w:rsidR="00835F83">
        <w:t>Transactivation</w:t>
      </w:r>
      <w:proofErr w:type="spellEnd"/>
      <w:r w:rsidR="00835F83">
        <w:t xml:space="preserve"> de la transcription. Au moment de l’élongation, le complexe de transcription est bloqué à la séquence TAR. Cette séquence TAR est reconnue par Tat. TAR a une affinité pour la cdk9 qui a une fonction de </w:t>
      </w:r>
      <w:proofErr w:type="spellStart"/>
      <w:r w:rsidR="00835F83">
        <w:t>phosphrylation</w:t>
      </w:r>
      <w:proofErr w:type="spellEnd"/>
      <w:r w:rsidR="00835F83">
        <w:t xml:space="preserve">. La cdk9 va </w:t>
      </w:r>
      <w:proofErr w:type="spellStart"/>
      <w:r w:rsidR="00835F83">
        <w:t>hyperphosphoryler</w:t>
      </w:r>
      <w:proofErr w:type="spellEnd"/>
      <w:r w:rsidR="00835F83">
        <w:t xml:space="preserve"> la CTD et donne l’activité </w:t>
      </w:r>
      <w:proofErr w:type="spellStart"/>
      <w:r w:rsidR="00835F83">
        <w:t>transcriptionnelle</w:t>
      </w:r>
      <w:proofErr w:type="spellEnd"/>
      <w:r w:rsidR="00835F83">
        <w:t>. Tat active l’expression virale en se fixant sur TAR par le biais de l’activation de l’</w:t>
      </w:r>
      <w:proofErr w:type="spellStart"/>
      <w:r w:rsidR="00835F83">
        <w:t>hyperphosphorylation</w:t>
      </w:r>
      <w:proofErr w:type="spellEnd"/>
      <w:r w:rsidR="00835F83">
        <w:t xml:space="preserve"> via cdk9.</w:t>
      </w:r>
    </w:p>
    <w:p w:rsidR="00835F83" w:rsidRDefault="00835F83" w:rsidP="004553FF">
      <w:pPr>
        <w:spacing w:after="0"/>
        <w:jc w:val="both"/>
      </w:pPr>
      <w:r>
        <w:t>-Tat est capable de réguler l’expression de gènes cellulaires car sur nos ARN il existe des tiges-boucles ressemblant aux régions TAR.</w:t>
      </w:r>
    </w:p>
    <w:p w:rsidR="00835F83" w:rsidRDefault="00835F83" w:rsidP="004553FF">
      <w:pPr>
        <w:spacing w:after="0"/>
        <w:jc w:val="both"/>
      </w:pPr>
      <w:r>
        <w:lastRenderedPageBreak/>
        <w:t>-Tat est neurotoxique, induisant la mort des neurones.</w:t>
      </w:r>
    </w:p>
    <w:p w:rsidR="00835F83" w:rsidRDefault="00835F83" w:rsidP="004553FF">
      <w:pPr>
        <w:spacing w:after="0"/>
        <w:jc w:val="both"/>
      </w:pPr>
    </w:p>
    <w:p w:rsidR="00835F83" w:rsidRDefault="00835F83" w:rsidP="004553FF">
      <w:pPr>
        <w:spacing w:after="0"/>
        <w:jc w:val="both"/>
      </w:pPr>
      <w:r>
        <w:t xml:space="preserve">Rôle de </w:t>
      </w:r>
      <w:proofErr w:type="spellStart"/>
      <w:r>
        <w:t>Rev</w:t>
      </w:r>
      <w:proofErr w:type="spellEnd"/>
      <w:r>
        <w:t> :</w:t>
      </w:r>
    </w:p>
    <w:p w:rsidR="00835F83" w:rsidRDefault="00835F83" w:rsidP="004553FF">
      <w:pPr>
        <w:spacing w:after="0"/>
        <w:jc w:val="both"/>
      </w:pPr>
      <w:r>
        <w:t xml:space="preserve">-Si on </w:t>
      </w:r>
      <w:proofErr w:type="spellStart"/>
      <w:r>
        <w:t>délète</w:t>
      </w:r>
      <w:proofErr w:type="spellEnd"/>
      <w:r>
        <w:t xml:space="preserve"> </w:t>
      </w:r>
      <w:proofErr w:type="spellStart"/>
      <w:r>
        <w:t>Rev</w:t>
      </w:r>
      <w:proofErr w:type="spellEnd"/>
      <w:r>
        <w:t>, on observe une accumulation d’Arn multi épissé. Les virus ne doivent pas s’épissé totalement, du moins pas l’ARN génomique. Du coup il faut un mécanisme pour éviter l’épissage.</w:t>
      </w:r>
    </w:p>
    <w:p w:rsidR="00A13866" w:rsidRDefault="00A13866" w:rsidP="004553FF">
      <w:pPr>
        <w:spacing w:after="0"/>
        <w:jc w:val="both"/>
      </w:pPr>
    </w:p>
    <w:p w:rsidR="00A13866" w:rsidRDefault="00A13866" w:rsidP="004553FF">
      <w:pPr>
        <w:spacing w:after="0"/>
        <w:jc w:val="both"/>
      </w:pPr>
      <w:r>
        <w:t>Rôle de VPR :</w:t>
      </w:r>
    </w:p>
    <w:p w:rsidR="00A13866" w:rsidRDefault="00A13866" w:rsidP="004553FF">
      <w:pPr>
        <w:spacing w:after="0"/>
        <w:jc w:val="both"/>
      </w:pPr>
      <w:r>
        <w:t xml:space="preserve">-Protéine virale qui est </w:t>
      </w:r>
      <w:proofErr w:type="spellStart"/>
      <w:r>
        <w:t>encapsidé</w:t>
      </w:r>
      <w:proofErr w:type="spellEnd"/>
      <w:r>
        <w:t xml:space="preserve"> car elle a un rôle précoce. D’abord car elle est associé au PIC en se liant à des protéines cellulaire. De plus, elle agit sur la fidélité de la réplication.</w:t>
      </w:r>
    </w:p>
    <w:p w:rsidR="00A13866" w:rsidRDefault="00A13866" w:rsidP="004553FF">
      <w:pPr>
        <w:spacing w:after="0"/>
        <w:jc w:val="both"/>
      </w:pPr>
      <w:r>
        <w:t xml:space="preserve"> </w:t>
      </w:r>
    </w:p>
    <w:p w:rsidR="002A4A60" w:rsidRDefault="002A4A60" w:rsidP="004553FF">
      <w:pPr>
        <w:spacing w:after="0"/>
        <w:jc w:val="both"/>
      </w:pPr>
      <w:r>
        <w:t>Rôle de vif :</w:t>
      </w:r>
    </w:p>
    <w:p w:rsidR="002A4A60" w:rsidRDefault="002A4A60" w:rsidP="004553FF">
      <w:pPr>
        <w:spacing w:after="0"/>
        <w:jc w:val="both"/>
      </w:pPr>
      <w:r>
        <w:t xml:space="preserve">-Protéine </w:t>
      </w:r>
      <w:proofErr w:type="spellStart"/>
      <w:r>
        <w:t>encapsidée</w:t>
      </w:r>
      <w:proofErr w:type="spellEnd"/>
    </w:p>
    <w:p w:rsidR="002A4A60" w:rsidRDefault="002A4A60" w:rsidP="004553FF">
      <w:pPr>
        <w:spacing w:after="0"/>
        <w:jc w:val="both"/>
      </w:pPr>
    </w:p>
    <w:p w:rsidR="002A4A60" w:rsidRPr="006D7F22" w:rsidRDefault="002A4A60" w:rsidP="004553FF">
      <w:pPr>
        <w:spacing w:after="0"/>
        <w:jc w:val="both"/>
      </w:pPr>
      <w:r>
        <w:t>-Spécificité cellulaire : les cellules dendritiques chope le virus et l’apporte dans les ganglions où là on aura une infection.</w:t>
      </w:r>
      <w:bookmarkStart w:id="0" w:name="_GoBack"/>
      <w:bookmarkEnd w:id="0"/>
    </w:p>
    <w:sectPr w:rsidR="002A4A60" w:rsidRPr="006D7F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1E4789"/>
    <w:multiLevelType w:val="hybridMultilevel"/>
    <w:tmpl w:val="24CAC01C"/>
    <w:lvl w:ilvl="0" w:tplc="10002FF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896560A"/>
    <w:multiLevelType w:val="hybridMultilevel"/>
    <w:tmpl w:val="438CE062"/>
    <w:lvl w:ilvl="0" w:tplc="987EADDC">
      <w:numFmt w:val="bullet"/>
      <w:lvlText w:val=""/>
      <w:lvlJc w:val="left"/>
      <w:pPr>
        <w:ind w:left="1065" w:hanging="360"/>
      </w:pPr>
      <w:rPr>
        <w:rFonts w:ascii="Wingdings" w:eastAsiaTheme="minorHAnsi" w:hAnsi="Wingdings"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87D"/>
    <w:rsid w:val="000577ED"/>
    <w:rsid w:val="000C20DE"/>
    <w:rsid w:val="00145F33"/>
    <w:rsid w:val="00231D24"/>
    <w:rsid w:val="002A4A60"/>
    <w:rsid w:val="004553FF"/>
    <w:rsid w:val="00476E7B"/>
    <w:rsid w:val="00583B52"/>
    <w:rsid w:val="005D1DBA"/>
    <w:rsid w:val="006D7F22"/>
    <w:rsid w:val="00733831"/>
    <w:rsid w:val="00771618"/>
    <w:rsid w:val="007B766B"/>
    <w:rsid w:val="007C25AD"/>
    <w:rsid w:val="007F787D"/>
    <w:rsid w:val="00835F83"/>
    <w:rsid w:val="009109D0"/>
    <w:rsid w:val="00A13866"/>
    <w:rsid w:val="00AA4429"/>
    <w:rsid w:val="00AF6EEC"/>
    <w:rsid w:val="00BA26D1"/>
    <w:rsid w:val="00D068C1"/>
    <w:rsid w:val="00D14337"/>
    <w:rsid w:val="00F81EAC"/>
    <w:rsid w:val="00FA3A7D"/>
    <w:rsid w:val="00FC6B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577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577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5</Pages>
  <Words>1885</Words>
  <Characters>10368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12</cp:revision>
  <dcterms:created xsi:type="dcterms:W3CDTF">2013-04-19T12:36:00Z</dcterms:created>
  <dcterms:modified xsi:type="dcterms:W3CDTF">2013-05-03T15:08:00Z</dcterms:modified>
</cp:coreProperties>
</file>